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934A6F" w14:textId="77777777" w:rsidR="003852F4" w:rsidRDefault="00E53395">
      <w:pPr>
        <w:spacing w:line="1400" w:lineRule="exact"/>
        <w:jc w:val="center"/>
        <w:rPr>
          <w:rFonts w:asciiTheme="majorEastAsia" w:eastAsiaTheme="majorEastAsia" w:hAnsiTheme="majorEastAsia"/>
          <w:color w:val="FF0000"/>
          <w:spacing w:val="60"/>
          <w:w w:val="55"/>
          <w:sz w:val="72"/>
          <w:szCs w:val="84"/>
          <w:lang w:eastAsia="zh-CN"/>
        </w:rPr>
      </w:pPr>
      <w:r>
        <w:rPr>
          <w:rFonts w:asciiTheme="majorEastAsia" w:eastAsiaTheme="majorEastAsia" w:hAnsiTheme="majorEastAsia" w:hint="eastAsia"/>
          <w:color w:val="C00000"/>
          <w:spacing w:val="60"/>
          <w:sz w:val="72"/>
          <w:szCs w:val="84"/>
          <w:lang w:eastAsia="zh-CN"/>
        </w:rPr>
        <w:t>珠海科技学院科研</w:t>
      </w:r>
      <w:r>
        <w:rPr>
          <w:rFonts w:ascii="宋体" w:eastAsia="宋体" w:hAnsi="宋体" w:cs="Times New Roman" w:hint="eastAsia"/>
          <w:color w:val="C00000"/>
          <w:spacing w:val="60"/>
          <w:sz w:val="72"/>
          <w:szCs w:val="84"/>
          <w:lang w:eastAsia="zh-CN"/>
        </w:rPr>
        <w:t>处</w:t>
      </w:r>
    </w:p>
    <w:p w14:paraId="199B606A" w14:textId="77777777" w:rsidR="003852F4" w:rsidRDefault="00E53395">
      <w:pPr>
        <w:tabs>
          <w:tab w:val="left" w:pos="3991"/>
        </w:tabs>
        <w:spacing w:line="400" w:lineRule="exact"/>
        <w:rPr>
          <w:rFonts w:ascii="仿宋_GB2312" w:eastAsia="仿宋_GB2312" w:hAnsi="宋体"/>
          <w:sz w:val="32"/>
          <w:szCs w:val="32"/>
          <w:lang w:eastAsia="zh-CN"/>
        </w:rPr>
      </w:pPr>
      <w:r>
        <w:rPr>
          <w:rFonts w:ascii="仿宋_GB2312" w:eastAsia="仿宋_GB2312" w:hAnsi="宋体"/>
          <w:noProof/>
          <w:sz w:val="32"/>
          <w:szCs w:val="32"/>
          <w:lang w:eastAsia="zh-CN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5BE662C" wp14:editId="34627722">
                <wp:simplePos x="0" y="0"/>
                <wp:positionH relativeFrom="column">
                  <wp:posOffset>-335280</wp:posOffset>
                </wp:positionH>
                <wp:positionV relativeFrom="paragraph">
                  <wp:posOffset>133350</wp:posOffset>
                </wp:positionV>
                <wp:extent cx="6060440" cy="0"/>
                <wp:effectExtent l="0" t="28575" r="10160" b="34925"/>
                <wp:wrapNone/>
                <wp:docPr id="1" name="Lin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060440" cy="0"/>
                        </a:xfrm>
                        <a:prstGeom prst="line">
                          <a:avLst/>
                        </a:prstGeom>
                        <a:ln w="57150" cap="flat" cmpd="thickThin">
                          <a:solidFill>
                            <a:srgbClr val="FF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ADD785" id="Line 2" o:spid="_x0000_s1026" style="position:absolute;left:0;text-align:lef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6.4pt,10.5pt" to="450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" strokecolor="red" strokeweight="4.5pt">
                <v:stroke linestyle="thickThin"/>
              </v:line>
            </w:pict>
          </mc:Fallback>
        </mc:AlternateContent>
      </w:r>
    </w:p>
    <w:p w14:paraId="78CE7F0C" w14:textId="0C5D24F2" w:rsidR="003852F4" w:rsidRDefault="00E53395">
      <w:pPr>
        <w:tabs>
          <w:tab w:val="left" w:pos="3991"/>
        </w:tabs>
        <w:spacing w:beforeLines="50" w:before="120" w:line="360" w:lineRule="auto"/>
        <w:jc w:val="right"/>
        <w:rPr>
          <w:rFonts w:ascii="黑体" w:eastAsia="黑体" w:hAnsi="黑体"/>
          <w:sz w:val="32"/>
          <w:szCs w:val="32"/>
          <w:lang w:eastAsia="zh-CN"/>
        </w:rPr>
      </w:pPr>
      <w:r>
        <w:rPr>
          <w:rFonts w:ascii="黑体" w:eastAsia="黑体" w:hAnsi="黑体" w:hint="eastAsia"/>
          <w:sz w:val="32"/>
          <w:szCs w:val="32"/>
          <w:lang w:eastAsia="zh-CN"/>
        </w:rPr>
        <w:t>校科字〔202</w:t>
      </w:r>
      <w:r>
        <w:rPr>
          <w:rFonts w:ascii="黑体" w:eastAsia="黑体" w:hAnsi="黑体"/>
          <w:sz w:val="32"/>
          <w:szCs w:val="32"/>
          <w:lang w:eastAsia="zh-CN"/>
        </w:rPr>
        <w:t>1</w:t>
      </w:r>
      <w:r>
        <w:rPr>
          <w:rFonts w:ascii="黑体" w:eastAsia="黑体" w:hAnsi="黑体" w:hint="eastAsia"/>
          <w:sz w:val="32"/>
          <w:szCs w:val="32"/>
          <w:lang w:eastAsia="zh-CN"/>
        </w:rPr>
        <w:t>〕</w:t>
      </w:r>
      <w:r w:rsidR="00B917C8">
        <w:rPr>
          <w:rFonts w:ascii="黑体" w:eastAsia="黑体" w:hAnsi="黑体"/>
          <w:sz w:val="32"/>
          <w:szCs w:val="32"/>
          <w:lang w:eastAsia="zh-CN"/>
        </w:rPr>
        <w:t>89</w:t>
      </w:r>
      <w:r>
        <w:rPr>
          <w:rFonts w:ascii="黑体" w:eastAsia="黑体" w:hAnsi="黑体" w:hint="eastAsia"/>
          <w:sz w:val="32"/>
          <w:szCs w:val="32"/>
          <w:lang w:eastAsia="zh-CN"/>
        </w:rPr>
        <w:t>号</w:t>
      </w:r>
    </w:p>
    <w:p w14:paraId="24ECE693" w14:textId="7D940922" w:rsidR="003852F4" w:rsidRDefault="00E53395">
      <w:pPr>
        <w:spacing w:line="360" w:lineRule="auto"/>
        <w:jc w:val="center"/>
        <w:rPr>
          <w:rFonts w:asciiTheme="majorEastAsia" w:eastAsiaTheme="majorEastAsia" w:hAnsiTheme="majorEastAsia"/>
          <w:b/>
          <w:sz w:val="44"/>
          <w:szCs w:val="44"/>
          <w:lang w:eastAsia="zh-CN"/>
        </w:rPr>
      </w:pP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关于转发《</w:t>
      </w:r>
      <w:r w:rsidR="00B917C8" w:rsidRPr="00B917C8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转发国家重点研发计划</w:t>
      </w:r>
      <w:r w:rsidR="00B917C8" w:rsidRPr="00B917C8">
        <w:rPr>
          <w:rFonts w:asciiTheme="majorEastAsia" w:eastAsiaTheme="majorEastAsia" w:hAnsiTheme="majorEastAsia"/>
          <w:b/>
          <w:sz w:val="44"/>
          <w:szCs w:val="44"/>
          <w:lang w:eastAsia="zh-CN"/>
        </w:rPr>
        <w:t xml:space="preserve"> “</w:t>
      </w:r>
      <w:r w:rsidR="00B917C8" w:rsidRPr="00B917C8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政府间国际科技创新合作”等重点专项</w:t>
      </w:r>
      <w:r w:rsidR="00B917C8" w:rsidRPr="00B917C8">
        <w:rPr>
          <w:rFonts w:asciiTheme="majorEastAsia" w:eastAsiaTheme="majorEastAsia" w:hAnsiTheme="majorEastAsia"/>
          <w:b/>
          <w:sz w:val="44"/>
          <w:szCs w:val="44"/>
          <w:lang w:eastAsia="zh-CN"/>
        </w:rPr>
        <w:t>2022</w:t>
      </w:r>
      <w:r w:rsidR="00B917C8" w:rsidRPr="00B917C8"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年度第一批项目申报指南的通知</w:t>
      </w:r>
      <w:r>
        <w:rPr>
          <w:rFonts w:asciiTheme="majorEastAsia" w:eastAsiaTheme="majorEastAsia" w:hAnsiTheme="majorEastAsia" w:hint="eastAsia"/>
          <w:b/>
          <w:sz w:val="44"/>
          <w:szCs w:val="44"/>
          <w:lang w:eastAsia="zh-CN"/>
        </w:rPr>
        <w:t>》的通知</w:t>
      </w:r>
    </w:p>
    <w:p w14:paraId="2F564894" w14:textId="77777777" w:rsidR="003852F4" w:rsidRDefault="00E53395">
      <w:pPr>
        <w:spacing w:line="360" w:lineRule="auto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学校各单位：</w:t>
      </w:r>
    </w:p>
    <w:p w14:paraId="1C2B31EE" w14:textId="17A08103" w:rsidR="003852F4" w:rsidRDefault="00E53395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现转发</w:t>
      </w:r>
      <w:r w:rsidR="00B917C8">
        <w:rPr>
          <w:rFonts w:ascii="仿宋" w:eastAsia="仿宋" w:hAnsi="仿宋" w:hint="eastAsia"/>
          <w:sz w:val="30"/>
          <w:szCs w:val="30"/>
          <w:lang w:eastAsia="zh-CN"/>
        </w:rPr>
        <w:t>珠海市科技创新局</w:t>
      </w:r>
      <w:r>
        <w:rPr>
          <w:rFonts w:ascii="仿宋" w:eastAsia="仿宋" w:hAnsi="仿宋" w:hint="eastAsia"/>
          <w:sz w:val="30"/>
          <w:szCs w:val="30"/>
          <w:lang w:eastAsia="zh-CN"/>
        </w:rPr>
        <w:t>文件《</w:t>
      </w:r>
      <w:r w:rsidR="00B917C8" w:rsidRPr="00B917C8">
        <w:rPr>
          <w:rFonts w:ascii="仿宋" w:eastAsia="仿宋" w:hAnsi="仿宋" w:hint="eastAsia"/>
          <w:sz w:val="30"/>
          <w:szCs w:val="30"/>
          <w:lang w:eastAsia="zh-CN"/>
        </w:rPr>
        <w:t>转发国家重点研发计划</w:t>
      </w:r>
      <w:r w:rsidR="00B917C8" w:rsidRPr="00B917C8">
        <w:rPr>
          <w:rFonts w:ascii="仿宋" w:eastAsia="仿宋" w:hAnsi="仿宋"/>
          <w:sz w:val="30"/>
          <w:szCs w:val="30"/>
          <w:lang w:eastAsia="zh-CN"/>
        </w:rPr>
        <w:t xml:space="preserve"> “</w:t>
      </w:r>
      <w:r w:rsidR="00B917C8" w:rsidRPr="00B917C8">
        <w:rPr>
          <w:rFonts w:ascii="仿宋" w:eastAsia="仿宋" w:hAnsi="仿宋" w:hint="eastAsia"/>
          <w:sz w:val="30"/>
          <w:szCs w:val="30"/>
          <w:lang w:eastAsia="zh-CN"/>
        </w:rPr>
        <w:t>政府间国际科技创新合作”等重点专项</w:t>
      </w:r>
      <w:r w:rsidR="00B917C8" w:rsidRPr="00B917C8">
        <w:rPr>
          <w:rFonts w:ascii="仿宋" w:eastAsia="仿宋" w:hAnsi="仿宋"/>
          <w:sz w:val="30"/>
          <w:szCs w:val="30"/>
          <w:lang w:eastAsia="zh-CN"/>
        </w:rPr>
        <w:t>2022</w:t>
      </w:r>
      <w:r w:rsidR="00B917C8" w:rsidRPr="00B917C8">
        <w:rPr>
          <w:rFonts w:ascii="仿宋" w:eastAsia="仿宋" w:hAnsi="仿宋" w:hint="eastAsia"/>
          <w:sz w:val="30"/>
          <w:szCs w:val="30"/>
          <w:lang w:eastAsia="zh-CN"/>
        </w:rPr>
        <w:t>年度第一批项目申报指南的通知</w:t>
      </w:r>
      <w:r>
        <w:rPr>
          <w:rFonts w:ascii="仿宋" w:eastAsia="仿宋" w:hAnsi="仿宋" w:hint="eastAsia"/>
          <w:sz w:val="30"/>
          <w:szCs w:val="30"/>
          <w:lang w:eastAsia="zh-CN"/>
        </w:rPr>
        <w:t>》，请有意申报该项目的</w:t>
      </w:r>
      <w:r w:rsidR="00B917C8">
        <w:rPr>
          <w:rFonts w:ascii="仿宋" w:eastAsia="仿宋" w:hAnsi="仿宋" w:hint="eastAsia"/>
          <w:sz w:val="30"/>
          <w:szCs w:val="30"/>
          <w:lang w:eastAsia="zh-CN"/>
        </w:rPr>
        <w:t>单位</w:t>
      </w:r>
      <w:r>
        <w:rPr>
          <w:rFonts w:ascii="仿宋" w:eastAsia="仿宋" w:hAnsi="仿宋" w:hint="eastAsia"/>
          <w:sz w:val="30"/>
          <w:szCs w:val="30"/>
          <w:lang w:eastAsia="zh-CN"/>
        </w:rPr>
        <w:t>按文件要求</w:t>
      </w:r>
      <w:r w:rsidR="00B917C8">
        <w:rPr>
          <w:rFonts w:ascii="仿宋" w:eastAsia="仿宋" w:hAnsi="仿宋" w:hint="eastAsia"/>
          <w:sz w:val="30"/>
          <w:szCs w:val="30"/>
          <w:lang w:eastAsia="zh-CN"/>
        </w:rPr>
        <w:t>组织填</w:t>
      </w:r>
      <w:r>
        <w:rPr>
          <w:rFonts w:ascii="仿宋" w:eastAsia="仿宋" w:hAnsi="仿宋" w:hint="eastAsia"/>
          <w:sz w:val="30"/>
          <w:szCs w:val="30"/>
          <w:lang w:eastAsia="zh-CN"/>
        </w:rPr>
        <w:t>报</w:t>
      </w:r>
      <w:r w:rsidR="00B917C8">
        <w:rPr>
          <w:rFonts w:ascii="仿宋" w:eastAsia="仿宋" w:hAnsi="仿宋" w:hint="eastAsia"/>
          <w:sz w:val="30"/>
          <w:szCs w:val="30"/>
          <w:lang w:eastAsia="zh-CN"/>
        </w:rPr>
        <w:t>，</w:t>
      </w:r>
      <w:r>
        <w:rPr>
          <w:rFonts w:ascii="仿宋" w:eastAsia="仿宋" w:hAnsi="仿宋" w:hint="eastAsia"/>
          <w:sz w:val="30"/>
          <w:szCs w:val="30"/>
          <w:lang w:eastAsia="zh-CN"/>
        </w:rPr>
        <w:t>并</w:t>
      </w:r>
      <w:r w:rsidR="00B917C8">
        <w:rPr>
          <w:rFonts w:ascii="仿宋" w:eastAsia="仿宋" w:hAnsi="仿宋" w:hint="eastAsia"/>
          <w:sz w:val="30"/>
          <w:szCs w:val="30"/>
          <w:lang w:eastAsia="zh-CN"/>
        </w:rPr>
        <w:t>提前与科研处沟通、报备。</w:t>
      </w:r>
      <w:r>
        <w:rPr>
          <w:rFonts w:ascii="仿宋" w:eastAsia="仿宋" w:hAnsi="仿宋" w:hint="eastAsia"/>
          <w:sz w:val="30"/>
          <w:szCs w:val="30"/>
          <w:lang w:eastAsia="zh-CN"/>
        </w:rPr>
        <w:t>学校将统一组织相关专家进行审议</w:t>
      </w:r>
      <w:r w:rsidR="00B917C8">
        <w:rPr>
          <w:rFonts w:ascii="仿宋" w:eastAsia="仿宋" w:hAnsi="仿宋" w:hint="eastAsia"/>
          <w:sz w:val="30"/>
          <w:szCs w:val="30"/>
          <w:lang w:eastAsia="zh-CN"/>
        </w:rPr>
        <w:t>。</w:t>
      </w:r>
    </w:p>
    <w:p w14:paraId="3C0E2F2F" w14:textId="46933210" w:rsidR="003852F4" w:rsidRDefault="00B917C8">
      <w:pPr>
        <w:spacing w:line="360" w:lineRule="auto"/>
        <w:ind w:firstLineChars="200" w:firstLine="600"/>
        <w:rPr>
          <w:rFonts w:ascii="仿宋" w:eastAsia="仿宋" w:hAnsi="仿宋"/>
          <w:sz w:val="30"/>
          <w:szCs w:val="30"/>
          <w:lang w:eastAsia="zh-CN"/>
        </w:rPr>
      </w:pPr>
      <w:r w:rsidRPr="00B917C8">
        <w:rPr>
          <w:rFonts w:ascii="仿宋" w:eastAsia="仿宋" w:hAnsi="仿宋" w:hint="eastAsia"/>
          <w:sz w:val="30"/>
          <w:szCs w:val="30"/>
          <w:lang w:eastAsia="zh-CN"/>
        </w:rPr>
        <w:t>本次申报实行无纸化申请，请按要求通过国家科技管理信息系统进行网上填报。项目申报单位网上填报预申报书的受理时间为：</w:t>
      </w:r>
      <w:r w:rsidRPr="00B917C8">
        <w:rPr>
          <w:rFonts w:ascii="仿宋" w:eastAsia="仿宋" w:hAnsi="仿宋"/>
          <w:sz w:val="30"/>
          <w:szCs w:val="30"/>
          <w:u w:val="single"/>
          <w:lang w:eastAsia="zh-CN"/>
        </w:rPr>
        <w:t>2021</w:t>
      </w:r>
      <w:r w:rsidRPr="00B917C8">
        <w:rPr>
          <w:rFonts w:ascii="仿宋" w:eastAsia="仿宋" w:hAnsi="仿宋" w:hint="eastAsia"/>
          <w:sz w:val="30"/>
          <w:szCs w:val="30"/>
          <w:u w:val="single"/>
          <w:lang w:eastAsia="zh-CN"/>
        </w:rPr>
        <w:t>年</w:t>
      </w:r>
      <w:r w:rsidRPr="00B917C8">
        <w:rPr>
          <w:rFonts w:ascii="仿宋" w:eastAsia="仿宋" w:hAnsi="仿宋"/>
          <w:sz w:val="30"/>
          <w:szCs w:val="30"/>
          <w:u w:val="single"/>
          <w:lang w:eastAsia="zh-CN"/>
        </w:rPr>
        <w:t>11</w:t>
      </w:r>
      <w:r w:rsidRPr="00B917C8">
        <w:rPr>
          <w:rFonts w:ascii="仿宋" w:eastAsia="仿宋" w:hAnsi="仿宋" w:hint="eastAsia"/>
          <w:sz w:val="30"/>
          <w:szCs w:val="30"/>
          <w:u w:val="single"/>
          <w:lang w:eastAsia="zh-CN"/>
        </w:rPr>
        <w:t>月</w:t>
      </w:r>
      <w:r w:rsidRPr="00B917C8">
        <w:rPr>
          <w:rFonts w:ascii="仿宋" w:eastAsia="仿宋" w:hAnsi="仿宋"/>
          <w:sz w:val="30"/>
          <w:szCs w:val="30"/>
          <w:u w:val="single"/>
          <w:lang w:eastAsia="zh-CN"/>
        </w:rPr>
        <w:t>11</w:t>
      </w:r>
      <w:r w:rsidRPr="00B917C8">
        <w:rPr>
          <w:rFonts w:ascii="仿宋" w:eastAsia="仿宋" w:hAnsi="仿宋" w:hint="eastAsia"/>
          <w:sz w:val="30"/>
          <w:szCs w:val="30"/>
          <w:u w:val="single"/>
          <w:lang w:eastAsia="zh-CN"/>
        </w:rPr>
        <w:t>日</w:t>
      </w:r>
      <w:r w:rsidRPr="00B917C8">
        <w:rPr>
          <w:rFonts w:ascii="仿宋" w:eastAsia="仿宋" w:hAnsi="仿宋"/>
          <w:sz w:val="30"/>
          <w:szCs w:val="30"/>
          <w:u w:val="single"/>
          <w:lang w:eastAsia="zh-CN"/>
        </w:rPr>
        <w:t>8</w:t>
      </w:r>
      <w:r w:rsidRPr="00B917C8">
        <w:rPr>
          <w:rFonts w:ascii="仿宋" w:eastAsia="仿宋" w:hAnsi="仿宋" w:hint="eastAsia"/>
          <w:sz w:val="30"/>
          <w:szCs w:val="30"/>
          <w:u w:val="single"/>
          <w:lang w:eastAsia="zh-CN"/>
        </w:rPr>
        <w:t>：</w:t>
      </w:r>
      <w:r w:rsidRPr="00B917C8">
        <w:rPr>
          <w:rFonts w:ascii="仿宋" w:eastAsia="仿宋" w:hAnsi="仿宋"/>
          <w:sz w:val="30"/>
          <w:szCs w:val="30"/>
          <w:u w:val="single"/>
          <w:lang w:eastAsia="zh-CN"/>
        </w:rPr>
        <w:t>00</w:t>
      </w:r>
      <w:r w:rsidRPr="00B917C8">
        <w:rPr>
          <w:rFonts w:ascii="仿宋" w:eastAsia="仿宋" w:hAnsi="仿宋" w:hint="eastAsia"/>
          <w:sz w:val="30"/>
          <w:szCs w:val="30"/>
          <w:u w:val="single"/>
          <w:lang w:eastAsia="zh-CN"/>
        </w:rPr>
        <w:t>至</w:t>
      </w:r>
      <w:r w:rsidRPr="00B917C8">
        <w:rPr>
          <w:rFonts w:ascii="仿宋" w:eastAsia="仿宋" w:hAnsi="仿宋"/>
          <w:sz w:val="30"/>
          <w:szCs w:val="30"/>
          <w:u w:val="single"/>
          <w:lang w:eastAsia="zh-CN"/>
        </w:rPr>
        <w:t>12</w:t>
      </w:r>
      <w:r w:rsidRPr="00B917C8">
        <w:rPr>
          <w:rFonts w:ascii="仿宋" w:eastAsia="仿宋" w:hAnsi="仿宋" w:hint="eastAsia"/>
          <w:sz w:val="30"/>
          <w:szCs w:val="30"/>
          <w:u w:val="single"/>
          <w:lang w:eastAsia="zh-CN"/>
        </w:rPr>
        <w:t>月</w:t>
      </w:r>
      <w:r w:rsidRPr="00B917C8">
        <w:rPr>
          <w:rFonts w:ascii="仿宋" w:eastAsia="仿宋" w:hAnsi="仿宋"/>
          <w:sz w:val="30"/>
          <w:szCs w:val="30"/>
          <w:u w:val="single"/>
          <w:lang w:eastAsia="zh-CN"/>
        </w:rPr>
        <w:t>23</w:t>
      </w:r>
      <w:r w:rsidRPr="00B917C8">
        <w:rPr>
          <w:rFonts w:ascii="仿宋" w:eastAsia="仿宋" w:hAnsi="仿宋" w:hint="eastAsia"/>
          <w:sz w:val="30"/>
          <w:szCs w:val="30"/>
          <w:u w:val="single"/>
          <w:lang w:eastAsia="zh-CN"/>
        </w:rPr>
        <w:t>日</w:t>
      </w:r>
      <w:r w:rsidRPr="00B917C8">
        <w:rPr>
          <w:rFonts w:ascii="仿宋" w:eastAsia="仿宋" w:hAnsi="仿宋"/>
          <w:sz w:val="30"/>
          <w:szCs w:val="30"/>
          <w:u w:val="single"/>
          <w:lang w:eastAsia="zh-CN"/>
        </w:rPr>
        <w:t>16</w:t>
      </w:r>
      <w:r w:rsidRPr="00B917C8">
        <w:rPr>
          <w:rFonts w:ascii="仿宋" w:eastAsia="仿宋" w:hAnsi="仿宋" w:hint="eastAsia"/>
          <w:sz w:val="30"/>
          <w:szCs w:val="30"/>
          <w:u w:val="single"/>
          <w:lang w:eastAsia="zh-CN"/>
        </w:rPr>
        <w:t>：</w:t>
      </w:r>
      <w:r w:rsidRPr="00B917C8">
        <w:rPr>
          <w:rFonts w:ascii="仿宋" w:eastAsia="仿宋" w:hAnsi="仿宋"/>
          <w:sz w:val="30"/>
          <w:szCs w:val="30"/>
          <w:u w:val="single"/>
          <w:lang w:eastAsia="zh-CN"/>
        </w:rPr>
        <w:t>00</w:t>
      </w:r>
      <w:r w:rsidRPr="00B917C8">
        <w:rPr>
          <w:rFonts w:ascii="仿宋" w:eastAsia="仿宋" w:hAnsi="仿宋" w:hint="eastAsia"/>
          <w:sz w:val="30"/>
          <w:szCs w:val="30"/>
          <w:lang w:eastAsia="zh-CN"/>
        </w:rPr>
        <w:t>。申报材料中所需的附件材料，全部以电子扫描件上传。中国科学技术交流中心将以网上填报的申报书作为后续形式审查、项目评审的依据。</w:t>
      </w:r>
    </w:p>
    <w:p w14:paraId="0734F7EB" w14:textId="77777777" w:rsidR="003852F4" w:rsidRDefault="003852F4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7F00529D" w14:textId="77777777" w:rsidR="00B917C8" w:rsidRDefault="00B917C8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B917C8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B917C8">
        <w:rPr>
          <w:rFonts w:ascii="仿宋" w:eastAsia="仿宋" w:hAnsi="仿宋"/>
          <w:bCs/>
          <w:sz w:val="28"/>
          <w:szCs w:val="28"/>
          <w:lang w:eastAsia="zh-CN"/>
        </w:rPr>
        <w:t>1.</w:t>
      </w:r>
      <w:r w:rsidRPr="00B917C8">
        <w:rPr>
          <w:rFonts w:ascii="仿宋" w:eastAsia="仿宋" w:hAnsi="仿宋" w:hint="eastAsia"/>
          <w:bCs/>
          <w:sz w:val="28"/>
          <w:szCs w:val="28"/>
          <w:lang w:eastAsia="zh-CN"/>
        </w:rPr>
        <w:t>转发国家重点研发计划</w:t>
      </w:r>
      <w:r w:rsidRPr="00B917C8">
        <w:rPr>
          <w:rFonts w:ascii="仿宋" w:eastAsia="仿宋" w:hAnsi="仿宋"/>
          <w:bCs/>
          <w:sz w:val="28"/>
          <w:szCs w:val="28"/>
          <w:lang w:eastAsia="zh-CN"/>
        </w:rPr>
        <w:t xml:space="preserve"> “</w:t>
      </w:r>
      <w:r w:rsidRPr="00B917C8">
        <w:rPr>
          <w:rFonts w:ascii="仿宋" w:eastAsia="仿宋" w:hAnsi="仿宋" w:hint="eastAsia"/>
          <w:bCs/>
          <w:sz w:val="28"/>
          <w:szCs w:val="28"/>
          <w:lang w:eastAsia="zh-CN"/>
        </w:rPr>
        <w:t>政府间国际科技创新合作”等重点</w:t>
      </w:r>
    </w:p>
    <w:p w14:paraId="709DBE8C" w14:textId="0E62CA87" w:rsidR="00B917C8" w:rsidRDefault="00B917C8" w:rsidP="00B917C8">
      <w:pPr>
        <w:spacing w:line="360" w:lineRule="auto"/>
        <w:ind w:leftChars="400" w:left="880"/>
        <w:rPr>
          <w:rFonts w:ascii="仿宋" w:eastAsia="仿宋" w:hAnsi="仿宋"/>
          <w:bCs/>
          <w:sz w:val="28"/>
          <w:szCs w:val="28"/>
          <w:lang w:eastAsia="zh-CN"/>
        </w:rPr>
      </w:pPr>
      <w:r w:rsidRPr="00B917C8">
        <w:rPr>
          <w:rFonts w:ascii="仿宋" w:eastAsia="仿宋" w:hAnsi="仿宋" w:hint="eastAsia"/>
          <w:bCs/>
          <w:sz w:val="28"/>
          <w:szCs w:val="28"/>
          <w:lang w:eastAsia="zh-CN"/>
        </w:rPr>
        <w:lastRenderedPageBreak/>
        <w:t>专项</w:t>
      </w:r>
      <w:r w:rsidRPr="00B917C8">
        <w:rPr>
          <w:rFonts w:ascii="仿宋" w:eastAsia="仿宋" w:hAnsi="仿宋"/>
          <w:bCs/>
          <w:sz w:val="28"/>
          <w:szCs w:val="28"/>
          <w:lang w:eastAsia="zh-CN"/>
        </w:rPr>
        <w:t>2022</w:t>
      </w:r>
      <w:r w:rsidRPr="00B917C8">
        <w:rPr>
          <w:rFonts w:ascii="仿宋" w:eastAsia="仿宋" w:hAnsi="仿宋" w:hint="eastAsia"/>
          <w:bCs/>
          <w:sz w:val="28"/>
          <w:szCs w:val="28"/>
          <w:lang w:eastAsia="zh-CN"/>
        </w:rPr>
        <w:t>年度第一批项目申报指南的通知</w:t>
      </w:r>
    </w:p>
    <w:p w14:paraId="04748B64" w14:textId="77777777" w:rsidR="00B917C8" w:rsidRDefault="00B917C8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B917C8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B917C8">
        <w:rPr>
          <w:rFonts w:ascii="仿宋" w:eastAsia="仿宋" w:hAnsi="仿宋"/>
          <w:bCs/>
          <w:sz w:val="28"/>
          <w:szCs w:val="28"/>
          <w:lang w:eastAsia="zh-CN"/>
        </w:rPr>
        <w:t>2.“</w:t>
      </w:r>
      <w:r w:rsidRPr="00B917C8">
        <w:rPr>
          <w:rFonts w:ascii="仿宋" w:eastAsia="仿宋" w:hAnsi="仿宋" w:hint="eastAsia"/>
          <w:bCs/>
          <w:sz w:val="28"/>
          <w:szCs w:val="28"/>
          <w:lang w:eastAsia="zh-CN"/>
        </w:rPr>
        <w:t>政府间国际科技创新合作”重点专项</w:t>
      </w:r>
      <w:r w:rsidRPr="00B917C8">
        <w:rPr>
          <w:rFonts w:ascii="仿宋" w:eastAsia="仿宋" w:hAnsi="仿宋"/>
          <w:bCs/>
          <w:sz w:val="28"/>
          <w:szCs w:val="28"/>
          <w:lang w:eastAsia="zh-CN"/>
        </w:rPr>
        <w:t>2022</w:t>
      </w:r>
      <w:r w:rsidRPr="00B917C8">
        <w:rPr>
          <w:rFonts w:ascii="仿宋" w:eastAsia="仿宋" w:hAnsi="仿宋" w:hint="eastAsia"/>
          <w:bCs/>
          <w:sz w:val="28"/>
          <w:szCs w:val="28"/>
          <w:lang w:eastAsia="zh-CN"/>
        </w:rPr>
        <w:t>年度第一批项目</w:t>
      </w:r>
    </w:p>
    <w:p w14:paraId="31097A79" w14:textId="4A6E4C5E" w:rsidR="00B917C8" w:rsidRDefault="00B917C8" w:rsidP="00B917C8">
      <w:pPr>
        <w:spacing w:line="360" w:lineRule="auto"/>
        <w:ind w:leftChars="400" w:left="880"/>
        <w:rPr>
          <w:rFonts w:ascii="仿宋" w:eastAsia="仿宋" w:hAnsi="仿宋"/>
          <w:bCs/>
          <w:sz w:val="28"/>
          <w:szCs w:val="28"/>
          <w:lang w:eastAsia="zh-CN"/>
        </w:rPr>
      </w:pPr>
      <w:r w:rsidRPr="00B917C8">
        <w:rPr>
          <w:rFonts w:ascii="仿宋" w:eastAsia="仿宋" w:hAnsi="仿宋" w:hint="eastAsia"/>
          <w:bCs/>
          <w:sz w:val="28"/>
          <w:szCs w:val="28"/>
          <w:lang w:eastAsia="zh-CN"/>
        </w:rPr>
        <w:t>申报指南（形式审查条件要求）</w:t>
      </w:r>
    </w:p>
    <w:p w14:paraId="513FF064" w14:textId="77777777" w:rsidR="00B917C8" w:rsidRDefault="00B917C8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  <w:r w:rsidRPr="00B917C8">
        <w:rPr>
          <w:rFonts w:ascii="仿宋" w:eastAsia="仿宋" w:hAnsi="仿宋" w:hint="eastAsia"/>
          <w:bCs/>
          <w:sz w:val="28"/>
          <w:szCs w:val="28"/>
          <w:lang w:eastAsia="zh-CN"/>
        </w:rPr>
        <w:t>附件</w:t>
      </w:r>
      <w:r w:rsidRPr="00B917C8">
        <w:rPr>
          <w:rFonts w:ascii="仿宋" w:eastAsia="仿宋" w:hAnsi="仿宋"/>
          <w:bCs/>
          <w:sz w:val="28"/>
          <w:szCs w:val="28"/>
          <w:lang w:eastAsia="zh-CN"/>
        </w:rPr>
        <w:t>3.“</w:t>
      </w:r>
      <w:r w:rsidRPr="00B917C8">
        <w:rPr>
          <w:rFonts w:ascii="仿宋" w:eastAsia="仿宋" w:hAnsi="仿宋" w:hint="eastAsia"/>
          <w:bCs/>
          <w:sz w:val="28"/>
          <w:szCs w:val="28"/>
          <w:lang w:eastAsia="zh-CN"/>
        </w:rPr>
        <w:t>战略性科技创新合作”重点专项</w:t>
      </w:r>
      <w:r w:rsidRPr="00B917C8">
        <w:rPr>
          <w:rFonts w:ascii="仿宋" w:eastAsia="仿宋" w:hAnsi="仿宋"/>
          <w:bCs/>
          <w:sz w:val="28"/>
          <w:szCs w:val="28"/>
          <w:lang w:eastAsia="zh-CN"/>
        </w:rPr>
        <w:t>2022</w:t>
      </w:r>
      <w:r w:rsidRPr="00B917C8">
        <w:rPr>
          <w:rFonts w:ascii="仿宋" w:eastAsia="仿宋" w:hAnsi="仿宋" w:hint="eastAsia"/>
          <w:bCs/>
          <w:sz w:val="28"/>
          <w:szCs w:val="28"/>
          <w:lang w:eastAsia="zh-CN"/>
        </w:rPr>
        <w:t>年度第一批港澳台项</w:t>
      </w:r>
    </w:p>
    <w:p w14:paraId="3491DABD" w14:textId="06143B9F" w:rsidR="003852F4" w:rsidRDefault="00B917C8" w:rsidP="00B917C8">
      <w:pPr>
        <w:spacing w:line="360" w:lineRule="auto"/>
        <w:ind w:leftChars="400" w:left="880"/>
        <w:rPr>
          <w:rFonts w:ascii="仿宋" w:eastAsia="仿宋" w:hAnsi="仿宋"/>
          <w:bCs/>
          <w:sz w:val="28"/>
          <w:szCs w:val="28"/>
          <w:lang w:eastAsia="zh-CN"/>
        </w:rPr>
      </w:pPr>
      <w:r w:rsidRPr="00B917C8">
        <w:rPr>
          <w:rFonts w:ascii="仿宋" w:eastAsia="仿宋" w:hAnsi="仿宋" w:hint="eastAsia"/>
          <w:bCs/>
          <w:sz w:val="28"/>
          <w:szCs w:val="28"/>
          <w:lang w:eastAsia="zh-CN"/>
        </w:rPr>
        <w:t>目申报指南（形式审查条件要求）</w:t>
      </w:r>
    </w:p>
    <w:p w14:paraId="5A8150A3" w14:textId="77777777" w:rsidR="003852F4" w:rsidRDefault="003852F4">
      <w:pPr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2DFF5E19" w14:textId="2CD8A84D" w:rsidR="003852F4" w:rsidRDefault="00E53395">
      <w:pPr>
        <w:spacing w:line="360" w:lineRule="auto"/>
        <w:ind w:leftChars="400" w:left="880"/>
        <w:rPr>
          <w:rFonts w:ascii="仿宋" w:eastAsia="仿宋" w:hAnsi="仿宋"/>
          <w:bCs/>
          <w:sz w:val="30"/>
          <w:szCs w:val="30"/>
          <w:lang w:eastAsia="zh-CN"/>
        </w:rPr>
      </w:pPr>
      <w:r>
        <w:rPr>
          <w:rFonts w:ascii="仿宋" w:eastAsia="仿宋" w:hAnsi="仿宋" w:hint="eastAsia"/>
          <w:bCs/>
          <w:sz w:val="30"/>
          <w:szCs w:val="30"/>
          <w:lang w:eastAsia="zh-CN"/>
        </w:rPr>
        <w:t>联系人：王  宇</w:t>
      </w:r>
      <w:r w:rsidR="00CC17D2"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 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 xml:space="preserve"> </w:t>
      </w:r>
      <w:r w:rsidR="00CC17D2">
        <w:rPr>
          <w:rFonts w:ascii="仿宋" w:eastAsia="仿宋" w:hAnsi="仿宋" w:hint="eastAsia"/>
          <w:bCs/>
          <w:sz w:val="30"/>
          <w:szCs w:val="30"/>
          <w:lang w:eastAsia="zh-CN"/>
        </w:rPr>
        <w:t>朱禹铮</w:t>
      </w:r>
      <w:r>
        <w:rPr>
          <w:rFonts w:ascii="仿宋" w:eastAsia="仿宋" w:hAnsi="仿宋"/>
          <w:bCs/>
          <w:sz w:val="30"/>
          <w:szCs w:val="30"/>
          <w:lang w:eastAsia="zh-CN"/>
        </w:rPr>
        <w:t xml:space="preserve">   </w:t>
      </w:r>
      <w:r>
        <w:rPr>
          <w:rFonts w:ascii="仿宋" w:eastAsia="仿宋" w:hAnsi="仿宋" w:hint="eastAsia"/>
          <w:bCs/>
          <w:sz w:val="30"/>
          <w:szCs w:val="30"/>
          <w:lang w:eastAsia="zh-CN"/>
        </w:rPr>
        <w:t>联系电话：</w:t>
      </w:r>
      <w:r>
        <w:rPr>
          <w:rFonts w:ascii="仿宋" w:eastAsia="仿宋" w:hAnsi="仿宋"/>
          <w:bCs/>
          <w:sz w:val="30"/>
          <w:szCs w:val="30"/>
          <w:lang w:eastAsia="zh-CN"/>
        </w:rPr>
        <w:t>0756-7638546</w:t>
      </w:r>
    </w:p>
    <w:p w14:paraId="38C9B99A" w14:textId="77777777" w:rsidR="003852F4" w:rsidRDefault="003852F4">
      <w:pPr>
        <w:wordWrap w:val="0"/>
        <w:spacing w:line="360" w:lineRule="auto"/>
        <w:rPr>
          <w:rFonts w:ascii="仿宋" w:eastAsia="仿宋" w:hAnsi="仿宋"/>
          <w:bCs/>
          <w:sz w:val="28"/>
          <w:szCs w:val="28"/>
          <w:lang w:eastAsia="zh-CN"/>
        </w:rPr>
      </w:pPr>
    </w:p>
    <w:p w14:paraId="2DE21E97" w14:textId="77777777" w:rsidR="003852F4" w:rsidRDefault="003852F4">
      <w:pPr>
        <w:spacing w:line="560" w:lineRule="exact"/>
        <w:ind w:right="1450"/>
        <w:jc w:val="both"/>
        <w:rPr>
          <w:rFonts w:ascii="仿宋" w:eastAsia="仿宋" w:hAnsi="仿宋"/>
          <w:sz w:val="30"/>
          <w:szCs w:val="30"/>
          <w:lang w:eastAsia="zh-CN"/>
        </w:rPr>
      </w:pPr>
    </w:p>
    <w:p w14:paraId="56BC51EF" w14:textId="77777777" w:rsidR="003852F4" w:rsidRDefault="00E53395">
      <w:pPr>
        <w:spacing w:line="560" w:lineRule="exact"/>
        <w:ind w:right="145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科研处</w:t>
      </w:r>
    </w:p>
    <w:p w14:paraId="11A017D1" w14:textId="59B554C6" w:rsidR="003852F4" w:rsidRDefault="00E53395">
      <w:pPr>
        <w:spacing w:line="560" w:lineRule="exact"/>
        <w:ind w:right="640"/>
        <w:jc w:val="right"/>
        <w:rPr>
          <w:rFonts w:ascii="仿宋" w:eastAsia="仿宋" w:hAnsi="仿宋"/>
          <w:sz w:val="30"/>
          <w:szCs w:val="30"/>
          <w:lang w:eastAsia="zh-CN"/>
        </w:rPr>
      </w:pPr>
      <w:r>
        <w:rPr>
          <w:rFonts w:ascii="仿宋" w:eastAsia="仿宋" w:hAnsi="仿宋" w:hint="eastAsia"/>
          <w:sz w:val="30"/>
          <w:szCs w:val="30"/>
          <w:lang w:eastAsia="zh-CN"/>
        </w:rPr>
        <w:t>2</w:t>
      </w:r>
      <w:r>
        <w:rPr>
          <w:rFonts w:ascii="仿宋" w:eastAsia="仿宋" w:hAnsi="仿宋"/>
          <w:sz w:val="30"/>
          <w:szCs w:val="30"/>
          <w:lang w:eastAsia="zh-CN"/>
        </w:rPr>
        <w:t>021</w:t>
      </w:r>
      <w:r>
        <w:rPr>
          <w:rFonts w:ascii="仿宋" w:eastAsia="仿宋" w:hAnsi="仿宋" w:hint="eastAsia"/>
          <w:sz w:val="30"/>
          <w:szCs w:val="30"/>
          <w:lang w:eastAsia="zh-CN"/>
        </w:rPr>
        <w:t>年</w:t>
      </w:r>
      <w:r w:rsidR="00B917C8">
        <w:rPr>
          <w:rFonts w:ascii="仿宋" w:eastAsia="仿宋" w:hAnsi="仿宋"/>
          <w:sz w:val="30"/>
          <w:szCs w:val="30"/>
          <w:lang w:eastAsia="zh-CN"/>
        </w:rPr>
        <w:t>11</w:t>
      </w:r>
      <w:r>
        <w:rPr>
          <w:rFonts w:ascii="仿宋" w:eastAsia="仿宋" w:hAnsi="仿宋" w:hint="eastAsia"/>
          <w:sz w:val="30"/>
          <w:szCs w:val="30"/>
          <w:lang w:eastAsia="zh-CN"/>
        </w:rPr>
        <w:t>月</w:t>
      </w:r>
      <w:r>
        <w:rPr>
          <w:rFonts w:ascii="仿宋" w:eastAsia="仿宋" w:hAnsi="仿宋"/>
          <w:sz w:val="30"/>
          <w:szCs w:val="30"/>
          <w:lang w:eastAsia="zh-CN"/>
        </w:rPr>
        <w:t>1</w:t>
      </w:r>
      <w:r w:rsidR="00B917C8">
        <w:rPr>
          <w:rFonts w:ascii="仿宋" w:eastAsia="仿宋" w:hAnsi="仿宋"/>
          <w:sz w:val="30"/>
          <w:szCs w:val="30"/>
          <w:lang w:eastAsia="zh-CN"/>
        </w:rPr>
        <w:t>1</w:t>
      </w:r>
      <w:r>
        <w:rPr>
          <w:rFonts w:ascii="仿宋" w:eastAsia="仿宋" w:hAnsi="仿宋" w:hint="eastAsia"/>
          <w:sz w:val="30"/>
          <w:szCs w:val="30"/>
          <w:lang w:eastAsia="zh-CN"/>
        </w:rPr>
        <w:t>日</w:t>
      </w:r>
    </w:p>
    <w:sectPr w:rsidR="003852F4">
      <w:footerReference w:type="default" r:id="rId8"/>
      <w:pgSz w:w="11930" w:h="16820"/>
      <w:pgMar w:top="1440" w:right="1800" w:bottom="1440" w:left="1800" w:header="720" w:footer="119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0E26F4" w14:textId="77777777" w:rsidR="00D50F60" w:rsidRDefault="00D50F60">
      <w:r>
        <w:separator/>
      </w:r>
    </w:p>
  </w:endnote>
  <w:endnote w:type="continuationSeparator" w:id="0">
    <w:p w14:paraId="5B6EF595" w14:textId="77777777" w:rsidR="00D50F60" w:rsidRDefault="00D50F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D45F8E" w14:textId="77777777" w:rsidR="003852F4" w:rsidRDefault="003852F4">
    <w:pPr>
      <w:pBdr>
        <w:bottom w:val="thickThinSmallGap" w:sz="24" w:space="2" w:color="FF0000"/>
      </w:pBdr>
      <w:spacing w:line="220" w:lineRule="atLeast"/>
      <w:ind w:leftChars="-129" w:left="-284" w:rightChars="-173" w:right="-381"/>
      <w:rPr>
        <w:color w:val="FF0000"/>
      </w:rPr>
    </w:pPr>
  </w:p>
  <w:p w14:paraId="4F62ACD1" w14:textId="77777777" w:rsidR="003852F4" w:rsidRDefault="003852F4">
    <w:pPr>
      <w:spacing w:line="440" w:lineRule="exact"/>
      <w:rPr>
        <w:rFonts w:ascii="仿宋_GB2312" w:eastAsia="仿宋_GB2312"/>
        <w:sz w:val="32"/>
        <w:szCs w:val="32"/>
      </w:rPr>
    </w:pPr>
  </w:p>
  <w:p w14:paraId="178CACCA" w14:textId="77777777" w:rsidR="003852F4" w:rsidRDefault="003852F4">
    <w:pPr>
      <w:pStyle w:val="a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2D3171" w14:textId="77777777" w:rsidR="00D50F60" w:rsidRDefault="00D50F60">
      <w:r>
        <w:separator/>
      </w:r>
    </w:p>
  </w:footnote>
  <w:footnote w:type="continuationSeparator" w:id="0">
    <w:p w14:paraId="22B007AA" w14:textId="77777777" w:rsidR="00D50F60" w:rsidRDefault="00D50F6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6"/>
  <w:bordersDoNotSurroundHeader/>
  <w:bordersDoNotSurroundFooter/>
  <w:proofState w:spelling="clean"/>
  <w:defaultTabStop w:val="720"/>
  <w:evenAndOddHeaders/>
  <w:drawingGridHorizontalSpacing w:val="110"/>
  <w:displayHorizontalDrawingGridEvery w:val="0"/>
  <w:displayVerticalDrawingGridEvery w:val="2"/>
  <w:characterSpacingControl w:val="doNotCompress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balanceSingleByteDoubleByteWidth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27964"/>
    <w:rsid w:val="00000D94"/>
    <w:rsid w:val="00032FC7"/>
    <w:rsid w:val="00033001"/>
    <w:rsid w:val="000507A7"/>
    <w:rsid w:val="000611BE"/>
    <w:rsid w:val="00061CD1"/>
    <w:rsid w:val="00081957"/>
    <w:rsid w:val="000A1B6A"/>
    <w:rsid w:val="000A7988"/>
    <w:rsid w:val="000B49AC"/>
    <w:rsid w:val="000C51EC"/>
    <w:rsid w:val="000C5BC1"/>
    <w:rsid w:val="000E06AD"/>
    <w:rsid w:val="00110037"/>
    <w:rsid w:val="00144C74"/>
    <w:rsid w:val="00147C5D"/>
    <w:rsid w:val="00152852"/>
    <w:rsid w:val="0015420D"/>
    <w:rsid w:val="001704DB"/>
    <w:rsid w:val="00170CEA"/>
    <w:rsid w:val="00173792"/>
    <w:rsid w:val="00180949"/>
    <w:rsid w:val="001A34E4"/>
    <w:rsid w:val="001B3766"/>
    <w:rsid w:val="001C1694"/>
    <w:rsid w:val="001F3810"/>
    <w:rsid w:val="00212F48"/>
    <w:rsid w:val="00213410"/>
    <w:rsid w:val="002222BC"/>
    <w:rsid w:val="0024199C"/>
    <w:rsid w:val="00247918"/>
    <w:rsid w:val="002520EE"/>
    <w:rsid w:val="00267516"/>
    <w:rsid w:val="00276AB9"/>
    <w:rsid w:val="002851FB"/>
    <w:rsid w:val="002C0350"/>
    <w:rsid w:val="002C3ABD"/>
    <w:rsid w:val="002D4AB3"/>
    <w:rsid w:val="00306A57"/>
    <w:rsid w:val="0032366E"/>
    <w:rsid w:val="00337E26"/>
    <w:rsid w:val="0036393C"/>
    <w:rsid w:val="00380B6E"/>
    <w:rsid w:val="0038264E"/>
    <w:rsid w:val="0038330D"/>
    <w:rsid w:val="003848DA"/>
    <w:rsid w:val="003852F4"/>
    <w:rsid w:val="003A3F3E"/>
    <w:rsid w:val="003A4D4F"/>
    <w:rsid w:val="003A5FA0"/>
    <w:rsid w:val="003A64A6"/>
    <w:rsid w:val="003B671F"/>
    <w:rsid w:val="003C1934"/>
    <w:rsid w:val="003C6A1E"/>
    <w:rsid w:val="003D6698"/>
    <w:rsid w:val="003F0657"/>
    <w:rsid w:val="003F0C35"/>
    <w:rsid w:val="00415124"/>
    <w:rsid w:val="004162DC"/>
    <w:rsid w:val="00427DCA"/>
    <w:rsid w:val="004508CC"/>
    <w:rsid w:val="0045590F"/>
    <w:rsid w:val="00455B0F"/>
    <w:rsid w:val="00470599"/>
    <w:rsid w:val="004A45DB"/>
    <w:rsid w:val="004C71F8"/>
    <w:rsid w:val="004D34BC"/>
    <w:rsid w:val="004E1F90"/>
    <w:rsid w:val="004F516C"/>
    <w:rsid w:val="00507838"/>
    <w:rsid w:val="00524F3D"/>
    <w:rsid w:val="005658E0"/>
    <w:rsid w:val="00570F48"/>
    <w:rsid w:val="00577B98"/>
    <w:rsid w:val="0058235D"/>
    <w:rsid w:val="00582A76"/>
    <w:rsid w:val="0059056F"/>
    <w:rsid w:val="005A0F56"/>
    <w:rsid w:val="005B0E7F"/>
    <w:rsid w:val="005B2912"/>
    <w:rsid w:val="005E6798"/>
    <w:rsid w:val="005F38B6"/>
    <w:rsid w:val="006004EA"/>
    <w:rsid w:val="00613E53"/>
    <w:rsid w:val="006146B1"/>
    <w:rsid w:val="0062222E"/>
    <w:rsid w:val="00634AA3"/>
    <w:rsid w:val="006669A0"/>
    <w:rsid w:val="00676FE6"/>
    <w:rsid w:val="006800BB"/>
    <w:rsid w:val="006A0293"/>
    <w:rsid w:val="006E30C8"/>
    <w:rsid w:val="006F2814"/>
    <w:rsid w:val="006F3081"/>
    <w:rsid w:val="007353EE"/>
    <w:rsid w:val="00737321"/>
    <w:rsid w:val="00745AC8"/>
    <w:rsid w:val="007474AB"/>
    <w:rsid w:val="00747CD7"/>
    <w:rsid w:val="007552F8"/>
    <w:rsid w:val="00782D2D"/>
    <w:rsid w:val="007908A5"/>
    <w:rsid w:val="00792B2D"/>
    <w:rsid w:val="007A2C5F"/>
    <w:rsid w:val="007A622D"/>
    <w:rsid w:val="007B11E9"/>
    <w:rsid w:val="007B5438"/>
    <w:rsid w:val="007C665B"/>
    <w:rsid w:val="007D3392"/>
    <w:rsid w:val="007D4330"/>
    <w:rsid w:val="007E4FC4"/>
    <w:rsid w:val="007F25A7"/>
    <w:rsid w:val="008100AE"/>
    <w:rsid w:val="008207E4"/>
    <w:rsid w:val="00854AF2"/>
    <w:rsid w:val="008649E4"/>
    <w:rsid w:val="0086585F"/>
    <w:rsid w:val="0087165E"/>
    <w:rsid w:val="00873621"/>
    <w:rsid w:val="00885853"/>
    <w:rsid w:val="00885BAE"/>
    <w:rsid w:val="00891A3E"/>
    <w:rsid w:val="00891C05"/>
    <w:rsid w:val="00891E96"/>
    <w:rsid w:val="00894EF5"/>
    <w:rsid w:val="008F127F"/>
    <w:rsid w:val="008F3763"/>
    <w:rsid w:val="009072D2"/>
    <w:rsid w:val="00911D01"/>
    <w:rsid w:val="00917C56"/>
    <w:rsid w:val="009442B9"/>
    <w:rsid w:val="00944B9D"/>
    <w:rsid w:val="00944EC2"/>
    <w:rsid w:val="00946EF0"/>
    <w:rsid w:val="009543C0"/>
    <w:rsid w:val="00957F67"/>
    <w:rsid w:val="00976AA9"/>
    <w:rsid w:val="009805F9"/>
    <w:rsid w:val="009A4BEE"/>
    <w:rsid w:val="009C087B"/>
    <w:rsid w:val="009C2D84"/>
    <w:rsid w:val="009C39C4"/>
    <w:rsid w:val="009C3B00"/>
    <w:rsid w:val="00A00E3B"/>
    <w:rsid w:val="00A14F56"/>
    <w:rsid w:val="00A23749"/>
    <w:rsid w:val="00A25B82"/>
    <w:rsid w:val="00A35CFF"/>
    <w:rsid w:val="00A532ED"/>
    <w:rsid w:val="00A7497E"/>
    <w:rsid w:val="00A7607B"/>
    <w:rsid w:val="00AA7A2C"/>
    <w:rsid w:val="00AE63A9"/>
    <w:rsid w:val="00AF421F"/>
    <w:rsid w:val="00B07815"/>
    <w:rsid w:val="00B209C6"/>
    <w:rsid w:val="00B33E4F"/>
    <w:rsid w:val="00B455C2"/>
    <w:rsid w:val="00B52EF4"/>
    <w:rsid w:val="00B627AB"/>
    <w:rsid w:val="00B66D4D"/>
    <w:rsid w:val="00B713DB"/>
    <w:rsid w:val="00B80384"/>
    <w:rsid w:val="00B83277"/>
    <w:rsid w:val="00B917C8"/>
    <w:rsid w:val="00BD263E"/>
    <w:rsid w:val="00BD536B"/>
    <w:rsid w:val="00BE4571"/>
    <w:rsid w:val="00BF5548"/>
    <w:rsid w:val="00C107C5"/>
    <w:rsid w:val="00C118F8"/>
    <w:rsid w:val="00C11C49"/>
    <w:rsid w:val="00C23E26"/>
    <w:rsid w:val="00C4281E"/>
    <w:rsid w:val="00C538DF"/>
    <w:rsid w:val="00C61E51"/>
    <w:rsid w:val="00C662B6"/>
    <w:rsid w:val="00C66A9A"/>
    <w:rsid w:val="00C70F7E"/>
    <w:rsid w:val="00C76AF8"/>
    <w:rsid w:val="00C76B68"/>
    <w:rsid w:val="00C76FCC"/>
    <w:rsid w:val="00C77CEE"/>
    <w:rsid w:val="00C93B4F"/>
    <w:rsid w:val="00CC17D2"/>
    <w:rsid w:val="00CE4F9E"/>
    <w:rsid w:val="00CF2CE3"/>
    <w:rsid w:val="00D2117F"/>
    <w:rsid w:val="00D27964"/>
    <w:rsid w:val="00D335F2"/>
    <w:rsid w:val="00D35B4B"/>
    <w:rsid w:val="00D36A7E"/>
    <w:rsid w:val="00D43FEB"/>
    <w:rsid w:val="00D50F60"/>
    <w:rsid w:val="00D52DA1"/>
    <w:rsid w:val="00D54794"/>
    <w:rsid w:val="00D63946"/>
    <w:rsid w:val="00D76296"/>
    <w:rsid w:val="00D968E4"/>
    <w:rsid w:val="00DB4969"/>
    <w:rsid w:val="00DC1213"/>
    <w:rsid w:val="00DD4417"/>
    <w:rsid w:val="00DD53F9"/>
    <w:rsid w:val="00DD6842"/>
    <w:rsid w:val="00E15F29"/>
    <w:rsid w:val="00E31BD4"/>
    <w:rsid w:val="00E36B54"/>
    <w:rsid w:val="00E4422C"/>
    <w:rsid w:val="00E53395"/>
    <w:rsid w:val="00E57424"/>
    <w:rsid w:val="00E748BF"/>
    <w:rsid w:val="00EB224E"/>
    <w:rsid w:val="00EC16E1"/>
    <w:rsid w:val="00EC29F3"/>
    <w:rsid w:val="00ED0F5D"/>
    <w:rsid w:val="00ED3EA8"/>
    <w:rsid w:val="00ED761C"/>
    <w:rsid w:val="00EE4EAC"/>
    <w:rsid w:val="00EF4DA1"/>
    <w:rsid w:val="00F45730"/>
    <w:rsid w:val="00F52778"/>
    <w:rsid w:val="00F55CBC"/>
    <w:rsid w:val="00F63BD0"/>
    <w:rsid w:val="00F63C9A"/>
    <w:rsid w:val="00F86042"/>
    <w:rsid w:val="00FA1A8E"/>
    <w:rsid w:val="00FB0ECA"/>
    <w:rsid w:val="00FD4957"/>
    <w:rsid w:val="00FF6DF0"/>
    <w:rsid w:val="018A0AB8"/>
    <w:rsid w:val="02B46C24"/>
    <w:rsid w:val="0337305B"/>
    <w:rsid w:val="037C086D"/>
    <w:rsid w:val="03F55422"/>
    <w:rsid w:val="04336539"/>
    <w:rsid w:val="04AC2FD1"/>
    <w:rsid w:val="04C84BE0"/>
    <w:rsid w:val="05F62E73"/>
    <w:rsid w:val="067B40BC"/>
    <w:rsid w:val="06987A1C"/>
    <w:rsid w:val="06F20703"/>
    <w:rsid w:val="073E2C33"/>
    <w:rsid w:val="08761568"/>
    <w:rsid w:val="08A7406D"/>
    <w:rsid w:val="08AA6BF8"/>
    <w:rsid w:val="0B9A5A77"/>
    <w:rsid w:val="0D422A6F"/>
    <w:rsid w:val="0D9C3FF3"/>
    <w:rsid w:val="0DAC2802"/>
    <w:rsid w:val="0FD21DC2"/>
    <w:rsid w:val="0FDB338B"/>
    <w:rsid w:val="104D6D9A"/>
    <w:rsid w:val="10976042"/>
    <w:rsid w:val="10DA18EF"/>
    <w:rsid w:val="10F75934"/>
    <w:rsid w:val="120B5DF0"/>
    <w:rsid w:val="124F355E"/>
    <w:rsid w:val="12CE51BF"/>
    <w:rsid w:val="137666D7"/>
    <w:rsid w:val="139A307F"/>
    <w:rsid w:val="13B43DAE"/>
    <w:rsid w:val="152619A1"/>
    <w:rsid w:val="15D64B97"/>
    <w:rsid w:val="161A6A02"/>
    <w:rsid w:val="16402143"/>
    <w:rsid w:val="169B4F09"/>
    <w:rsid w:val="192F0C1B"/>
    <w:rsid w:val="197F7338"/>
    <w:rsid w:val="1A63777A"/>
    <w:rsid w:val="1A9455D7"/>
    <w:rsid w:val="1A9B3486"/>
    <w:rsid w:val="1BE8049C"/>
    <w:rsid w:val="1C4757CF"/>
    <w:rsid w:val="1DD701E4"/>
    <w:rsid w:val="200302C0"/>
    <w:rsid w:val="205F062C"/>
    <w:rsid w:val="20DD78A4"/>
    <w:rsid w:val="20E050D7"/>
    <w:rsid w:val="21142E77"/>
    <w:rsid w:val="22351EC4"/>
    <w:rsid w:val="239B06F1"/>
    <w:rsid w:val="24315539"/>
    <w:rsid w:val="24707CB6"/>
    <w:rsid w:val="24CF1D09"/>
    <w:rsid w:val="25731EF6"/>
    <w:rsid w:val="25973A11"/>
    <w:rsid w:val="270F62FE"/>
    <w:rsid w:val="27803091"/>
    <w:rsid w:val="27C771DB"/>
    <w:rsid w:val="289C6FF5"/>
    <w:rsid w:val="28DA7055"/>
    <w:rsid w:val="29C97F80"/>
    <w:rsid w:val="2A847E05"/>
    <w:rsid w:val="2A976B12"/>
    <w:rsid w:val="2B690BB6"/>
    <w:rsid w:val="2BAA3D50"/>
    <w:rsid w:val="2BBA52E9"/>
    <w:rsid w:val="2D3A123B"/>
    <w:rsid w:val="2D773BDD"/>
    <w:rsid w:val="2EF20647"/>
    <w:rsid w:val="2EF66F26"/>
    <w:rsid w:val="2F55672F"/>
    <w:rsid w:val="304C0661"/>
    <w:rsid w:val="314D58AA"/>
    <w:rsid w:val="3289677F"/>
    <w:rsid w:val="32B86555"/>
    <w:rsid w:val="33856A8E"/>
    <w:rsid w:val="33891472"/>
    <w:rsid w:val="379A2D75"/>
    <w:rsid w:val="38B77DA3"/>
    <w:rsid w:val="38CE02BA"/>
    <w:rsid w:val="38F86B1E"/>
    <w:rsid w:val="39AE46DE"/>
    <w:rsid w:val="39FA611E"/>
    <w:rsid w:val="3B597383"/>
    <w:rsid w:val="3C232ADA"/>
    <w:rsid w:val="3CC87A60"/>
    <w:rsid w:val="3DBA4B5C"/>
    <w:rsid w:val="3E5404A6"/>
    <w:rsid w:val="3EC50F93"/>
    <w:rsid w:val="3F0E3B73"/>
    <w:rsid w:val="40225712"/>
    <w:rsid w:val="40254C29"/>
    <w:rsid w:val="415E1187"/>
    <w:rsid w:val="419C038F"/>
    <w:rsid w:val="41E662F8"/>
    <w:rsid w:val="43395B6C"/>
    <w:rsid w:val="43620D37"/>
    <w:rsid w:val="43F0366A"/>
    <w:rsid w:val="44D01879"/>
    <w:rsid w:val="4654131B"/>
    <w:rsid w:val="466A1470"/>
    <w:rsid w:val="47B44A5C"/>
    <w:rsid w:val="48D5508E"/>
    <w:rsid w:val="49707384"/>
    <w:rsid w:val="4983003A"/>
    <w:rsid w:val="4A327118"/>
    <w:rsid w:val="4A340CAB"/>
    <w:rsid w:val="4AFA6845"/>
    <w:rsid w:val="4B286A76"/>
    <w:rsid w:val="4BA3499B"/>
    <w:rsid w:val="4C5F441E"/>
    <w:rsid w:val="4CC92917"/>
    <w:rsid w:val="4E3A158A"/>
    <w:rsid w:val="4F4F74F5"/>
    <w:rsid w:val="4F8F5284"/>
    <w:rsid w:val="4F9A2751"/>
    <w:rsid w:val="4FE84FCD"/>
    <w:rsid w:val="50F82005"/>
    <w:rsid w:val="51692372"/>
    <w:rsid w:val="51D86526"/>
    <w:rsid w:val="527228AA"/>
    <w:rsid w:val="52812993"/>
    <w:rsid w:val="535836E7"/>
    <w:rsid w:val="53642284"/>
    <w:rsid w:val="54DB755C"/>
    <w:rsid w:val="557B5F14"/>
    <w:rsid w:val="55CF4430"/>
    <w:rsid w:val="561436C4"/>
    <w:rsid w:val="565E2FB8"/>
    <w:rsid w:val="57327D4B"/>
    <w:rsid w:val="58612B6B"/>
    <w:rsid w:val="589347A0"/>
    <w:rsid w:val="58A31D94"/>
    <w:rsid w:val="58D93D60"/>
    <w:rsid w:val="5B0E45DD"/>
    <w:rsid w:val="5C403784"/>
    <w:rsid w:val="5CC92D50"/>
    <w:rsid w:val="5D230B3A"/>
    <w:rsid w:val="5D701798"/>
    <w:rsid w:val="5D997ED3"/>
    <w:rsid w:val="5EFA2BC8"/>
    <w:rsid w:val="60D65B8E"/>
    <w:rsid w:val="60F50A7F"/>
    <w:rsid w:val="625608F6"/>
    <w:rsid w:val="625D650A"/>
    <w:rsid w:val="627256A9"/>
    <w:rsid w:val="63281D24"/>
    <w:rsid w:val="632F1D95"/>
    <w:rsid w:val="633549C3"/>
    <w:rsid w:val="633E4C55"/>
    <w:rsid w:val="63402676"/>
    <w:rsid w:val="63652967"/>
    <w:rsid w:val="645B4871"/>
    <w:rsid w:val="64C973BA"/>
    <w:rsid w:val="64DE7068"/>
    <w:rsid w:val="6507255A"/>
    <w:rsid w:val="65342B66"/>
    <w:rsid w:val="65D33436"/>
    <w:rsid w:val="65F836EF"/>
    <w:rsid w:val="66692E0D"/>
    <w:rsid w:val="66EA50AD"/>
    <w:rsid w:val="671D36A1"/>
    <w:rsid w:val="68532D14"/>
    <w:rsid w:val="68DA785D"/>
    <w:rsid w:val="692B5075"/>
    <w:rsid w:val="69CE3AE3"/>
    <w:rsid w:val="6A4F5D5D"/>
    <w:rsid w:val="6A535EB2"/>
    <w:rsid w:val="6A5E33EB"/>
    <w:rsid w:val="6ADA1601"/>
    <w:rsid w:val="6B0D4AB2"/>
    <w:rsid w:val="6B1B4B17"/>
    <w:rsid w:val="6B2C20D0"/>
    <w:rsid w:val="6B681478"/>
    <w:rsid w:val="6C0B04B5"/>
    <w:rsid w:val="6E6B3B8F"/>
    <w:rsid w:val="6E800753"/>
    <w:rsid w:val="6F6134C3"/>
    <w:rsid w:val="704E6E85"/>
    <w:rsid w:val="70AC53E6"/>
    <w:rsid w:val="7113573E"/>
    <w:rsid w:val="717C61FC"/>
    <w:rsid w:val="729C457E"/>
    <w:rsid w:val="72A45EFF"/>
    <w:rsid w:val="72AF7BFB"/>
    <w:rsid w:val="72BA1073"/>
    <w:rsid w:val="73404930"/>
    <w:rsid w:val="73520B4E"/>
    <w:rsid w:val="73C54194"/>
    <w:rsid w:val="73E56B06"/>
    <w:rsid w:val="764D084D"/>
    <w:rsid w:val="76B32BBF"/>
    <w:rsid w:val="76DB7C64"/>
    <w:rsid w:val="76FB599D"/>
    <w:rsid w:val="78473F9A"/>
    <w:rsid w:val="78BA08F4"/>
    <w:rsid w:val="79113E35"/>
    <w:rsid w:val="793E6DBE"/>
    <w:rsid w:val="796913AF"/>
    <w:rsid w:val="79D91228"/>
    <w:rsid w:val="7A0A0216"/>
    <w:rsid w:val="7A1C60A8"/>
    <w:rsid w:val="7AED28D6"/>
    <w:rsid w:val="7B984058"/>
    <w:rsid w:val="7CBB0336"/>
    <w:rsid w:val="7DFF3B79"/>
    <w:rsid w:val="7E8216F9"/>
    <w:rsid w:val="7EBD212A"/>
    <w:rsid w:val="7F537229"/>
    <w:rsid w:val="7F5600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68417F6F"/>
  <w15:docId w15:val="{30B5F139-6773-429A-B98F-09F15383F1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uiPriority="1" w:qFormat="1"/>
    <w:lsdException w:name="heading 1" w:uiPriority="1" w:qFormat="1"/>
    <w:lsdException w:name="heading 2" w:uiPriority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Body Text" w:uiPriority="1" w:qFormat="1"/>
    <w:lsdException w:name="Subtitle" w:qFormat="1"/>
    <w:lsdException w:name="Date" w:qFormat="1"/>
    <w:lsdException w:name="Hyperlink" w:qFormat="1"/>
    <w:lsdException w:name="FollowedHyperlink" w:qFormat="1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uiPriority w:val="1"/>
    <w:qFormat/>
    <w:pPr>
      <w:widowControl w:val="0"/>
    </w:pPr>
    <w:rPr>
      <w:rFonts w:eastAsiaTheme="minorHAnsi"/>
      <w:sz w:val="22"/>
      <w:szCs w:val="22"/>
      <w:lang w:eastAsia="en-US"/>
    </w:rPr>
  </w:style>
  <w:style w:type="paragraph" w:styleId="1">
    <w:name w:val="heading 1"/>
    <w:basedOn w:val="a"/>
    <w:next w:val="a"/>
    <w:uiPriority w:val="1"/>
    <w:qFormat/>
    <w:pPr>
      <w:ind w:left="572"/>
      <w:outlineLvl w:val="0"/>
    </w:pPr>
    <w:rPr>
      <w:rFonts w:ascii="宋体" w:eastAsia="宋体" w:hAnsi="宋体"/>
      <w:sz w:val="32"/>
      <w:szCs w:val="32"/>
    </w:rPr>
  </w:style>
  <w:style w:type="paragraph" w:styleId="2">
    <w:name w:val="heading 2"/>
    <w:basedOn w:val="a"/>
    <w:next w:val="a"/>
    <w:uiPriority w:val="1"/>
    <w:qFormat/>
    <w:pPr>
      <w:ind w:left="127"/>
      <w:outlineLvl w:val="1"/>
    </w:pPr>
    <w:rPr>
      <w:rFonts w:ascii="宋体" w:eastAsia="宋体" w:hAnsi="宋体"/>
      <w:sz w:val="31"/>
      <w:szCs w:val="3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uiPriority w:val="1"/>
    <w:qFormat/>
    <w:pPr>
      <w:spacing w:before="7"/>
      <w:ind w:left="129"/>
    </w:pPr>
    <w:rPr>
      <w:rFonts w:ascii="宋体" w:eastAsia="宋体" w:hAnsi="宋体"/>
      <w:sz w:val="30"/>
      <w:szCs w:val="30"/>
    </w:rPr>
  </w:style>
  <w:style w:type="paragraph" w:styleId="a4">
    <w:name w:val="Date"/>
    <w:basedOn w:val="a"/>
    <w:next w:val="a"/>
    <w:link w:val="a5"/>
    <w:qFormat/>
    <w:pPr>
      <w:ind w:leftChars="2500" w:left="100"/>
    </w:pPr>
  </w:style>
  <w:style w:type="paragraph" w:styleId="a6">
    <w:name w:val="Balloon Text"/>
    <w:basedOn w:val="a"/>
    <w:link w:val="a7"/>
    <w:qFormat/>
    <w:rPr>
      <w:sz w:val="18"/>
      <w:szCs w:val="18"/>
    </w:rPr>
  </w:style>
  <w:style w:type="paragraph" w:styleId="a8">
    <w:name w:val="footer"/>
    <w:basedOn w:val="a"/>
    <w:link w:val="a9"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a">
    <w:name w:val="header"/>
    <w:basedOn w:val="a"/>
    <w:link w:val="ab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c">
    <w:name w:val="Normal (Web)"/>
    <w:basedOn w:val="a"/>
    <w:qFormat/>
    <w:pPr>
      <w:spacing w:beforeAutospacing="1" w:afterAutospacing="1"/>
    </w:pPr>
    <w:rPr>
      <w:rFonts w:cs="Times New Roman"/>
      <w:sz w:val="24"/>
      <w:lang w:eastAsia="zh-CN"/>
    </w:rPr>
  </w:style>
  <w:style w:type="table" w:styleId="ad">
    <w:name w:val="Table Grid"/>
    <w:basedOn w:val="a1"/>
    <w:qFormat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Pr>
      <w:b/>
      <w:bCs/>
    </w:rPr>
  </w:style>
  <w:style w:type="character" w:styleId="af">
    <w:name w:val="FollowedHyperlink"/>
    <w:basedOn w:val="a0"/>
    <w:qFormat/>
    <w:rPr>
      <w:color w:val="333333"/>
      <w:u w:val="none"/>
    </w:rPr>
  </w:style>
  <w:style w:type="character" w:styleId="HTML">
    <w:name w:val="HTML Acronym"/>
    <w:basedOn w:val="a0"/>
    <w:qFormat/>
  </w:style>
  <w:style w:type="character" w:styleId="af0">
    <w:name w:val="Hyperlink"/>
    <w:basedOn w:val="a0"/>
    <w:qFormat/>
    <w:rPr>
      <w:color w:val="0000FF" w:themeColor="hyperlink"/>
      <w:u w:val="single"/>
    </w:rPr>
  </w:style>
  <w:style w:type="table" w:customStyle="1" w:styleId="TableNormal">
    <w:name w:val="Table Normal"/>
    <w:uiPriority w:val="2"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1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  <w:style w:type="paragraph" w:customStyle="1" w:styleId="dahei">
    <w:name w:val="dahei"/>
    <w:basedOn w:val="a"/>
    <w:qFormat/>
    <w:pPr>
      <w:widowControl/>
      <w:spacing w:before="100" w:beforeAutospacing="1" w:after="100" w:afterAutospacing="1"/>
    </w:pPr>
    <w:rPr>
      <w:rFonts w:ascii="宋体" w:hAnsi="宋体" w:cs="宋体"/>
      <w:sz w:val="24"/>
    </w:rPr>
  </w:style>
  <w:style w:type="character" w:customStyle="1" w:styleId="ab">
    <w:name w:val="页眉 字符"/>
    <w:basedOn w:val="a0"/>
    <w:link w:val="aa"/>
    <w:qFormat/>
    <w:rPr>
      <w:rFonts w:eastAsiaTheme="minorHAnsi"/>
      <w:sz w:val="18"/>
      <w:szCs w:val="18"/>
      <w:lang w:eastAsia="en-US"/>
    </w:rPr>
  </w:style>
  <w:style w:type="character" w:customStyle="1" w:styleId="a9">
    <w:name w:val="页脚 字符"/>
    <w:basedOn w:val="a0"/>
    <w:link w:val="a8"/>
    <w:qFormat/>
    <w:rPr>
      <w:rFonts w:eastAsiaTheme="minorHAnsi"/>
      <w:sz w:val="18"/>
      <w:szCs w:val="18"/>
      <w:lang w:eastAsia="en-US"/>
    </w:rPr>
  </w:style>
  <w:style w:type="paragraph" w:customStyle="1" w:styleId="p0">
    <w:name w:val="p0"/>
    <w:basedOn w:val="a"/>
    <w:qFormat/>
    <w:pPr>
      <w:widowControl/>
      <w:jc w:val="both"/>
    </w:pPr>
    <w:rPr>
      <w:rFonts w:ascii="Times New Roman" w:eastAsia="宋体" w:hAnsi="Times New Roman" w:cs="Times New Roman"/>
      <w:sz w:val="21"/>
      <w:szCs w:val="21"/>
      <w:lang w:eastAsia="zh-CN"/>
    </w:rPr>
  </w:style>
  <w:style w:type="character" w:customStyle="1" w:styleId="lang1">
    <w:name w:val="lang1"/>
    <w:basedOn w:val="a0"/>
    <w:qFormat/>
  </w:style>
  <w:style w:type="character" w:customStyle="1" w:styleId="layui-this">
    <w:name w:val="layui-this"/>
    <w:basedOn w:val="a0"/>
    <w:qFormat/>
    <w:rPr>
      <w:bdr w:val="single" w:sz="6" w:space="0" w:color="EEEEEE"/>
      <w:shd w:val="clear" w:color="auto" w:fill="FFFFFF"/>
    </w:rPr>
  </w:style>
  <w:style w:type="character" w:customStyle="1" w:styleId="lang0">
    <w:name w:val="lang0"/>
    <w:basedOn w:val="a0"/>
    <w:qFormat/>
  </w:style>
  <w:style w:type="character" w:customStyle="1" w:styleId="first-child">
    <w:name w:val="first-child"/>
    <w:basedOn w:val="a0"/>
    <w:qFormat/>
  </w:style>
  <w:style w:type="character" w:customStyle="1" w:styleId="a7">
    <w:name w:val="批注框文本 字符"/>
    <w:basedOn w:val="a0"/>
    <w:link w:val="a6"/>
    <w:qFormat/>
    <w:rPr>
      <w:rFonts w:asciiTheme="minorHAnsi" w:eastAsiaTheme="minorHAnsi" w:hAnsiTheme="minorHAnsi" w:cstheme="minorBidi"/>
      <w:sz w:val="18"/>
      <w:szCs w:val="18"/>
      <w:lang w:eastAsia="en-US"/>
    </w:rPr>
  </w:style>
  <w:style w:type="character" w:customStyle="1" w:styleId="a5">
    <w:name w:val="日期 字符"/>
    <w:basedOn w:val="a0"/>
    <w:link w:val="a4"/>
    <w:qFormat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10">
    <w:name w:val="未处理的提及1"/>
    <w:basedOn w:val="a0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20">
    <w:name w:val="未处理的提及2"/>
    <w:basedOn w:val="a0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86121ED-37E2-4F99-99CA-E6A3AEE2B4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2</Pages>
  <Words>82</Words>
  <Characters>471</Characters>
  <Application>Microsoft Office Word</Application>
  <DocSecurity>0</DocSecurity>
  <Lines>3</Lines>
  <Paragraphs>1</Paragraphs>
  <ScaleCrop>false</ScaleCrop>
  <Company>Hewlett-Packard Company</Company>
  <LinksUpToDate>false</LinksUpToDate>
  <CharactersWithSpaces>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kobe</dc:creator>
  <cp:lastModifiedBy>Windows User</cp:lastModifiedBy>
  <cp:revision>143</cp:revision>
  <cp:lastPrinted>2020-11-13T03:29:00Z</cp:lastPrinted>
  <dcterms:created xsi:type="dcterms:W3CDTF">2018-03-08T08:41:00Z</dcterms:created>
  <dcterms:modified xsi:type="dcterms:W3CDTF">2021-11-11T08:54:00Z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2018-03-07T00:00:00Z</vt:filetime>
  </property>
  <property fmtid="{D5CDD505-2E9C-101B-9397-08002B2CF9AE}" pid="3" name="Creator">
    <vt:lpwstr>ScandAll PRO V2.0.17</vt:lpwstr>
  </property>
  <property fmtid="{D5CDD505-2E9C-101B-9397-08002B2CF9AE}" pid="4" name="LastSaved">
    <vt:filetime>2018-03-08T00:00:00Z</vt:filetime>
  </property>
  <property fmtid="{D5CDD505-2E9C-101B-9397-08002B2CF9AE}" pid="5" name="KSOProductBuildVer">
    <vt:lpwstr>2052-11.1.0.10314</vt:lpwstr>
  </property>
</Properties>
</file>